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36E4" w14:textId="77777777" w:rsidR="001010B6" w:rsidRPr="002677BF" w:rsidRDefault="009B6896" w:rsidP="003F5151">
      <w:pPr>
        <w:rPr>
          <w:b/>
          <w:sz w:val="32"/>
        </w:rPr>
      </w:pPr>
      <w:bookmarkStart w:id="0" w:name="_GoBack"/>
      <w:bookmarkEnd w:id="0"/>
      <w:r w:rsidRPr="002677BF">
        <w:rPr>
          <w:b/>
          <w:sz w:val="32"/>
        </w:rPr>
        <w:t>Eksempler</w:t>
      </w:r>
      <w:r w:rsidR="002677BF" w:rsidRPr="002677BF">
        <w:rPr>
          <w:b/>
          <w:sz w:val="32"/>
        </w:rPr>
        <w:t xml:space="preserve"> på indgange til undersøgende matematikundervisning</w:t>
      </w:r>
    </w:p>
    <w:p w14:paraId="2455BDDE" w14:textId="77777777" w:rsidR="00193331" w:rsidRDefault="00193331" w:rsidP="003F5151"/>
    <w:p w14:paraId="0861BD00" w14:textId="77777777" w:rsidR="00A5513A" w:rsidRDefault="00A5513A" w:rsidP="003F5151">
      <w:r>
        <w:t>Under overskriften undersøgende matematikundervisning definerer vi - m</w:t>
      </w:r>
      <w:r w:rsidR="00193331">
        <w:t>e</w:t>
      </w:r>
      <w:r>
        <w:t>d udgangspunkt i Morten Blomhøjs artikel ”Undersøgende matematikundervisning - hvad kan det bruges til i grundskolen?”</w:t>
      </w:r>
      <w:r w:rsidR="00E82FBD">
        <w:rPr>
          <w:rStyle w:val="Fodnotehenvisning"/>
        </w:rPr>
        <w:footnoteReference w:id="1"/>
      </w:r>
      <w:r>
        <w:t xml:space="preserve"> - fire måder, hvorpå undervisningen kan organiseres undersøgende.</w:t>
      </w:r>
    </w:p>
    <w:p w14:paraId="289C6A30" w14:textId="77777777" w:rsidR="00A5513A" w:rsidRDefault="00A5513A" w:rsidP="003F5151"/>
    <w:p w14:paraId="13A28E54" w14:textId="77777777" w:rsidR="00A5513A" w:rsidRDefault="00A5513A" w:rsidP="003F5151">
      <w:r>
        <w:t>De fire måder i overskrifter:</w:t>
      </w:r>
    </w:p>
    <w:p w14:paraId="5E3AECA7" w14:textId="77777777" w:rsidR="00A5513A" w:rsidRDefault="00A5513A" w:rsidP="00A5513A">
      <w:pPr>
        <w:pStyle w:val="Listeafsnit"/>
        <w:numPr>
          <w:ilvl w:val="0"/>
          <w:numId w:val="2"/>
        </w:numPr>
      </w:pPr>
      <w:r>
        <w:t>Tematisk undersøgende</w:t>
      </w:r>
    </w:p>
    <w:p w14:paraId="1595AF18" w14:textId="77777777" w:rsidR="00A5513A" w:rsidRDefault="00A5513A" w:rsidP="00A5513A">
      <w:pPr>
        <w:pStyle w:val="Listeafsnit"/>
        <w:numPr>
          <w:ilvl w:val="0"/>
          <w:numId w:val="2"/>
        </w:numPr>
      </w:pPr>
      <w:r>
        <w:t>Undersøgende med et matematisk læringssigte</w:t>
      </w:r>
    </w:p>
    <w:p w14:paraId="2A6AD8D4" w14:textId="77777777" w:rsidR="00A5513A" w:rsidRDefault="00A5513A" w:rsidP="00A5513A">
      <w:pPr>
        <w:pStyle w:val="Listeafsnit"/>
        <w:numPr>
          <w:ilvl w:val="0"/>
          <w:numId w:val="2"/>
        </w:numPr>
      </w:pPr>
      <w:r>
        <w:t>Autentisk modelleringsproblem</w:t>
      </w:r>
    </w:p>
    <w:p w14:paraId="600CFDD4" w14:textId="77777777" w:rsidR="00A5513A" w:rsidRDefault="00A5513A" w:rsidP="00A5513A">
      <w:pPr>
        <w:pStyle w:val="Listeafsnit"/>
        <w:numPr>
          <w:ilvl w:val="0"/>
          <w:numId w:val="2"/>
        </w:numPr>
      </w:pPr>
      <w:r>
        <w:t>Modellering med et kritisk potentiale</w:t>
      </w:r>
    </w:p>
    <w:p w14:paraId="6D728C6C" w14:textId="77777777" w:rsidR="00A5513A" w:rsidRDefault="00A5513A" w:rsidP="00A5513A"/>
    <w:p w14:paraId="5E820657" w14:textId="77777777" w:rsidR="00A5513A" w:rsidRDefault="00A5513A" w:rsidP="00A5513A">
      <w:r>
        <w:t xml:space="preserve">Den sidste kategori </w:t>
      </w:r>
      <w:r w:rsidR="00D737BE">
        <w:t xml:space="preserve">er ikke beskrevet hos Blomhøj, men </w:t>
      </w:r>
      <w:r>
        <w:t xml:space="preserve">vi </w:t>
      </w:r>
      <w:r w:rsidR="00D737BE">
        <w:t xml:space="preserve">har </w:t>
      </w:r>
      <w:r>
        <w:t xml:space="preserve">tilføjet </w:t>
      </w:r>
      <w:r w:rsidR="00D737BE">
        <w:t xml:space="preserve">den </w:t>
      </w:r>
      <w:r>
        <w:t xml:space="preserve">med udgangspunkt </w:t>
      </w:r>
      <w:r w:rsidR="00D737BE">
        <w:t xml:space="preserve">i Ole </w:t>
      </w:r>
      <w:proofErr w:type="spellStart"/>
      <w:r w:rsidR="00D737BE">
        <w:t>Skovsmose’s</w:t>
      </w:r>
      <w:proofErr w:type="spellEnd"/>
      <w:r w:rsidR="00D737BE">
        <w:t xml:space="preserve"> arbejde omkring kritisk matematikundervisning.</w:t>
      </w:r>
    </w:p>
    <w:p w14:paraId="3D3A223B" w14:textId="77777777" w:rsidR="00D737BE" w:rsidRDefault="00D737BE" w:rsidP="00A5513A"/>
    <w:p w14:paraId="7A3FF71D" w14:textId="77777777" w:rsidR="00193331" w:rsidRPr="00193331" w:rsidRDefault="00193331" w:rsidP="00193331">
      <w:r>
        <w:t>Vi mener, at hver af de fire undersøgende arbejdsmåder lever op til karakteristikken af innovativ undervisning</w:t>
      </w:r>
      <w:r w:rsidR="00D14DE3">
        <w:t>,</w:t>
      </w:r>
      <w:r>
        <w:t xml:space="preserve"> </w:t>
      </w:r>
      <w:r w:rsidRPr="00193331">
        <w:t>hvori der indgår it-understøttede læreprocesser</w:t>
      </w:r>
      <w:r>
        <w:rPr>
          <w:rStyle w:val="Fodnotehenvisning"/>
        </w:rPr>
        <w:footnoteReference w:id="2"/>
      </w:r>
    </w:p>
    <w:p w14:paraId="02F810E5" w14:textId="77777777" w:rsidR="00193331" w:rsidRPr="00193331" w:rsidRDefault="00193331" w:rsidP="00193331">
      <w:pPr>
        <w:pStyle w:val="Listeafsnit"/>
        <w:numPr>
          <w:ilvl w:val="0"/>
          <w:numId w:val="2"/>
        </w:numPr>
      </w:pPr>
      <w:r w:rsidRPr="00193331">
        <w:t>med en høj grad af elevaktivitet med fagligt sigte</w:t>
      </w:r>
    </w:p>
    <w:p w14:paraId="01ACD053" w14:textId="77777777" w:rsidR="00193331" w:rsidRPr="00193331" w:rsidRDefault="00193331" w:rsidP="00193331">
      <w:pPr>
        <w:pStyle w:val="Listeafsnit"/>
        <w:numPr>
          <w:ilvl w:val="0"/>
          <w:numId w:val="2"/>
        </w:numPr>
      </w:pPr>
      <w:r w:rsidRPr="00193331">
        <w:t>som er problembaserede</w:t>
      </w:r>
    </w:p>
    <w:p w14:paraId="5DC0BD4B" w14:textId="77777777" w:rsidR="00193331" w:rsidRPr="00193331" w:rsidRDefault="00193331" w:rsidP="00193331">
      <w:pPr>
        <w:pStyle w:val="Listeafsnit"/>
        <w:numPr>
          <w:ilvl w:val="0"/>
          <w:numId w:val="2"/>
        </w:numPr>
      </w:pPr>
      <w:r w:rsidRPr="00193331">
        <w:t xml:space="preserve">som er </w:t>
      </w:r>
      <w:proofErr w:type="spellStart"/>
      <w:r w:rsidRPr="00193331">
        <w:t>kollaborative</w:t>
      </w:r>
      <w:proofErr w:type="spellEnd"/>
    </w:p>
    <w:p w14:paraId="462ADF7A" w14:textId="77777777" w:rsidR="00193331" w:rsidRPr="00193331" w:rsidRDefault="00193331" w:rsidP="00193331">
      <w:pPr>
        <w:pStyle w:val="Listeafsnit"/>
        <w:numPr>
          <w:ilvl w:val="0"/>
          <w:numId w:val="2"/>
        </w:numPr>
      </w:pPr>
      <w:r w:rsidRPr="00193331">
        <w:t>som inddrager kommunikative kompetencer</w:t>
      </w:r>
    </w:p>
    <w:p w14:paraId="75CC1978" w14:textId="77777777" w:rsidR="00193331" w:rsidRPr="00193331" w:rsidRDefault="00193331" w:rsidP="00193331">
      <w:pPr>
        <w:pStyle w:val="Listeafsnit"/>
        <w:numPr>
          <w:ilvl w:val="0"/>
          <w:numId w:val="2"/>
        </w:numPr>
      </w:pPr>
      <w:r w:rsidRPr="00193331">
        <w:t>som inddrager verden udenfor skolen</w:t>
      </w:r>
    </w:p>
    <w:p w14:paraId="31F9FBBE" w14:textId="77777777" w:rsidR="00193331" w:rsidRDefault="00193331" w:rsidP="00A5513A"/>
    <w:p w14:paraId="5E3B7845" w14:textId="77777777" w:rsidR="00D737BE" w:rsidRDefault="00D737BE" w:rsidP="00A5513A">
      <w:r>
        <w:t>Vi skelner mellem længerevarende forløb, som kræver adskillige lektioner, evt. ugers arbejde og kortere forløb, som kan vare 1-2 lektioner eller dele af en lektion. I begge kategorier har vi her listet minimum et eksempel på hver af de fire undersøgende arbejdsmåder. I parentes har vi bemærket, hvilket klassetrin, vi forestiller os forløbet, men det kan selvfølgelig tilpasses til andre klassetrin også.</w:t>
      </w:r>
    </w:p>
    <w:p w14:paraId="2A81DD83" w14:textId="77777777" w:rsidR="001F3DF5" w:rsidRDefault="001F3DF5" w:rsidP="00A5513A"/>
    <w:p w14:paraId="531BBA63" w14:textId="77777777" w:rsidR="001F3DF5" w:rsidRDefault="00A654AF" w:rsidP="00A5513A">
      <w:r>
        <w:t xml:space="preserve">Vi har ikke udfoldet </w:t>
      </w:r>
      <w:r w:rsidR="001F3DF5">
        <w:t>forløbene</w:t>
      </w:r>
      <w:r>
        <w:t xml:space="preserve"> her</w:t>
      </w:r>
      <w:r w:rsidR="001F3DF5">
        <w:t xml:space="preserve">, men overordnet </w:t>
      </w:r>
      <w:r>
        <w:t>kun angivet</w:t>
      </w:r>
      <w:r w:rsidR="001F3DF5">
        <w:t xml:space="preserve"> målene </w:t>
      </w:r>
      <w:r>
        <w:t xml:space="preserve">sammen </w:t>
      </w:r>
      <w:r w:rsidR="001F3DF5">
        <w:t xml:space="preserve">med </w:t>
      </w:r>
      <w:r>
        <w:t>e</w:t>
      </w:r>
      <w:r w:rsidR="001F3DF5">
        <w:t>n meget kort beskrivelse af indholdet. Vi forestiller os, at udfoldningen af forløbene sker sammen med lærerne på det første møde.</w:t>
      </w:r>
    </w:p>
    <w:p w14:paraId="69CA52F6" w14:textId="77777777" w:rsidR="00D737BE" w:rsidRDefault="00D737BE" w:rsidP="00A5513A"/>
    <w:p w14:paraId="11DD8FE5" w14:textId="77777777" w:rsidR="00D737BE" w:rsidRDefault="00D737BE" w:rsidP="00D737BE">
      <w:pPr>
        <w:jc w:val="right"/>
      </w:pPr>
      <w:r>
        <w:t>Mikael Skånstrøm og Per Nygaard Thomsen</w:t>
      </w:r>
    </w:p>
    <w:p w14:paraId="7BE60693" w14:textId="77777777" w:rsidR="00D737BE" w:rsidRDefault="00D737BE" w:rsidP="00D737BE">
      <w:pPr>
        <w:jc w:val="right"/>
      </w:pPr>
    </w:p>
    <w:p w14:paraId="4297330F" w14:textId="77777777" w:rsidR="00D14DE3" w:rsidRDefault="00D14DE3">
      <w:pPr>
        <w:spacing w:after="200" w:line="276" w:lineRule="auto"/>
      </w:pPr>
      <w:r>
        <w:br w:type="page"/>
      </w:r>
    </w:p>
    <w:p w14:paraId="3D8E9174" w14:textId="77777777" w:rsidR="00292FF3" w:rsidRPr="00A654AF" w:rsidRDefault="00CA4FDD" w:rsidP="003F5151">
      <w:pPr>
        <w:rPr>
          <w:b/>
          <w:sz w:val="32"/>
          <w:szCs w:val="32"/>
        </w:rPr>
      </w:pPr>
      <w:r w:rsidRPr="00A654AF">
        <w:rPr>
          <w:b/>
          <w:sz w:val="32"/>
          <w:szCs w:val="32"/>
          <w:u w:val="single"/>
        </w:rPr>
        <w:lastRenderedPageBreak/>
        <w:t xml:space="preserve">Længerevarende </w:t>
      </w:r>
      <w:r w:rsidR="00C74FD3" w:rsidRPr="00A654AF">
        <w:rPr>
          <w:b/>
          <w:sz w:val="32"/>
          <w:szCs w:val="32"/>
          <w:u w:val="single"/>
        </w:rPr>
        <w:t xml:space="preserve">undersøgende </w:t>
      </w:r>
      <w:r w:rsidRPr="00A654AF">
        <w:rPr>
          <w:b/>
          <w:sz w:val="32"/>
          <w:szCs w:val="32"/>
          <w:u w:val="single"/>
        </w:rPr>
        <w:t>forløb over flere lektioner</w:t>
      </w:r>
    </w:p>
    <w:p w14:paraId="216EE22A" w14:textId="77777777" w:rsidR="00CA4FDD" w:rsidRDefault="00CA4FDD" w:rsidP="003F5151">
      <w:r>
        <w:t xml:space="preserve"> - typisk med tilhørende produkt, der skal præsenteres eller afleveres.</w:t>
      </w:r>
    </w:p>
    <w:p w14:paraId="35E722A0" w14:textId="77777777" w:rsidR="00C74FD3" w:rsidRDefault="00C74FD3" w:rsidP="003F5151"/>
    <w:p w14:paraId="7F2824E5" w14:textId="77777777" w:rsidR="00C74FD3" w:rsidRDefault="003F6E72" w:rsidP="007F56EF">
      <w:r w:rsidRPr="006A7D49">
        <w:rPr>
          <w:b/>
        </w:rPr>
        <w:t>Tematisk undersøgende</w:t>
      </w:r>
      <w:r w:rsidR="007F56EF">
        <w:rPr>
          <w:b/>
        </w:rPr>
        <w:br/>
      </w:r>
      <w:r w:rsidR="007F56EF">
        <w:t>- Hvordan kan man bruge matematik til at beskrive din c</w:t>
      </w:r>
      <w:r w:rsidR="00C74FD3">
        <w:t>ykel</w:t>
      </w:r>
      <w:r w:rsidR="007F56EF">
        <w:t>?</w:t>
      </w:r>
      <w:r w:rsidR="00D737BE">
        <w:t xml:space="preserve"> (5.-7. klasse)</w:t>
      </w:r>
    </w:p>
    <w:p w14:paraId="421C5E0D" w14:textId="77777777" w:rsidR="00C74FD3" w:rsidRDefault="00C74FD3" w:rsidP="00C74FD3">
      <w:pPr>
        <w:pStyle w:val="Listeafsnit"/>
        <w:numPr>
          <w:ilvl w:val="1"/>
          <w:numId w:val="1"/>
        </w:numPr>
      </w:pPr>
      <w:r>
        <w:t>Mål: At blive i stand til at anvende matematik til at analysere en hverdagssituation</w:t>
      </w:r>
      <w:r w:rsidR="006007B4">
        <w:t xml:space="preserve"> samt </w:t>
      </w:r>
    </w:p>
    <w:p w14:paraId="5550F21C" w14:textId="77777777" w:rsidR="00C74FD3" w:rsidRDefault="00C74FD3" w:rsidP="00C74FD3">
      <w:pPr>
        <w:pStyle w:val="Listeafsnit"/>
        <w:numPr>
          <w:ilvl w:val="1"/>
          <w:numId w:val="1"/>
        </w:numPr>
      </w:pPr>
      <w:r>
        <w:t>Mål: At blive i stand til at se matematik på mange måder i den samme situation</w:t>
      </w:r>
    </w:p>
    <w:p w14:paraId="1D6510C3" w14:textId="77777777" w:rsidR="00C74FD3" w:rsidRDefault="006007B4" w:rsidP="00C74FD3">
      <w:pPr>
        <w:pStyle w:val="Listeafsnit"/>
        <w:numPr>
          <w:ilvl w:val="1"/>
          <w:numId w:val="1"/>
        </w:numPr>
      </w:pPr>
      <w:r>
        <w:t>Mål: At automatisere eksisterende viden eller motiveres for at lære ny viden gennem anvendelse af matematik</w:t>
      </w:r>
    </w:p>
    <w:p w14:paraId="4940D498" w14:textId="77777777" w:rsidR="00121807" w:rsidRDefault="00121807" w:rsidP="00121807">
      <w:pPr>
        <w:pStyle w:val="Listeafsnit"/>
        <w:numPr>
          <w:ilvl w:val="2"/>
          <w:numId w:val="1"/>
        </w:numPr>
      </w:pPr>
      <w:r>
        <w:t xml:space="preserve">Indhold: </w:t>
      </w:r>
      <w:r w:rsidR="00A654AF">
        <w:t>Du skal t</w:t>
      </w:r>
      <w:r>
        <w:t>ag</w:t>
      </w:r>
      <w:r w:rsidR="00A654AF">
        <w:t xml:space="preserve">e din cykel med i skole og </w:t>
      </w:r>
      <w:r>
        <w:t>brug</w:t>
      </w:r>
      <w:r w:rsidR="00A654AF">
        <w:t>e</w:t>
      </w:r>
      <w:r>
        <w:t xml:space="preserve"> al den matematik, du kan til at beskrive den. Du må også gerne digte situationer, som involverer cyklen og matematik.</w:t>
      </w:r>
      <w:r w:rsidR="002677BF">
        <w:t xml:space="preserve"> Du skal bruge IT til at præsentere dine beregninger og analyser.</w:t>
      </w:r>
    </w:p>
    <w:p w14:paraId="57289732" w14:textId="77777777" w:rsidR="00A56BA7" w:rsidRDefault="007F56EF" w:rsidP="007F56EF">
      <w:r>
        <w:t>- Hvilken matematik kan bruges til at beskrive din morgen?</w:t>
      </w:r>
      <w:r w:rsidRPr="007F56EF">
        <w:t xml:space="preserve"> </w:t>
      </w:r>
      <w:r>
        <w:t>(4.-10. klasse</w:t>
      </w:r>
    </w:p>
    <w:p w14:paraId="4B3D3A0C" w14:textId="77777777" w:rsidR="00A56BA7" w:rsidRDefault="00A56BA7" w:rsidP="00A56BA7">
      <w:pPr>
        <w:pStyle w:val="Listeafsnit"/>
        <w:numPr>
          <w:ilvl w:val="1"/>
          <w:numId w:val="1"/>
        </w:numPr>
      </w:pPr>
      <w:r>
        <w:t>Mål: At få indsigt i matematiks anvendelse som forståelses- og analyseredskab i almindelige dagligdags gøremål</w:t>
      </w:r>
    </w:p>
    <w:p w14:paraId="06E8B2E2" w14:textId="77777777" w:rsidR="00A56BA7" w:rsidRDefault="00A56BA7" w:rsidP="00A56BA7">
      <w:pPr>
        <w:pStyle w:val="Listeafsnit"/>
        <w:numPr>
          <w:ilvl w:val="1"/>
          <w:numId w:val="1"/>
        </w:numPr>
      </w:pPr>
      <w:r>
        <w:t>Mål: At automatisere noget af det matematik, eleven kender i forvejen</w:t>
      </w:r>
    </w:p>
    <w:p w14:paraId="28233762" w14:textId="77777777" w:rsidR="00A56BA7" w:rsidRDefault="00A56BA7" w:rsidP="00A56BA7">
      <w:pPr>
        <w:pStyle w:val="Listeafsnit"/>
        <w:numPr>
          <w:ilvl w:val="1"/>
          <w:numId w:val="1"/>
        </w:numPr>
      </w:pPr>
      <w:r>
        <w:t>Mål: At blive motiveret for at lære nogle nye begreber, som skal bruges i analysen.</w:t>
      </w:r>
    </w:p>
    <w:p w14:paraId="6A1075AD" w14:textId="77777777" w:rsidR="00A56BA7" w:rsidRDefault="00A56BA7" w:rsidP="00A56BA7">
      <w:pPr>
        <w:pStyle w:val="Listeafsnit"/>
        <w:numPr>
          <w:ilvl w:val="2"/>
          <w:numId w:val="1"/>
        </w:numPr>
      </w:pPr>
      <w:r>
        <w:t xml:space="preserve">Indhold: </w:t>
      </w:r>
      <w:r w:rsidR="00A654AF">
        <w:t>Du skal</w:t>
      </w:r>
      <w:r>
        <w:t xml:space="preserve"> noter</w:t>
      </w:r>
      <w:r w:rsidR="00A654AF">
        <w:t>e</w:t>
      </w:r>
      <w:r>
        <w:t xml:space="preserve"> og analyser</w:t>
      </w:r>
      <w:r w:rsidR="00A654AF">
        <w:t>e de aktiviteter, du foretager</w:t>
      </w:r>
      <w:r>
        <w:t xml:space="preserve"> på din morge</w:t>
      </w:r>
      <w:r w:rsidR="007F56EF">
        <w:t>n, med tal.</w:t>
      </w:r>
      <w:r w:rsidR="00A654AF">
        <w:t xml:space="preserve"> Fremstil en præsentation, hvor du anvender it</w:t>
      </w:r>
      <w:r w:rsidR="002677BF">
        <w:t xml:space="preserve"> til dine beregninger og analyser.</w:t>
      </w:r>
    </w:p>
    <w:p w14:paraId="147F6E34" w14:textId="77777777" w:rsidR="003F6E72" w:rsidRDefault="003F6E72" w:rsidP="003F6E72"/>
    <w:p w14:paraId="77B37A22" w14:textId="77777777" w:rsidR="003F6E72" w:rsidRPr="006A7D49" w:rsidRDefault="003F6E72" w:rsidP="003F6E72">
      <w:pPr>
        <w:rPr>
          <w:b/>
        </w:rPr>
      </w:pPr>
      <w:r w:rsidRPr="006A7D49">
        <w:rPr>
          <w:b/>
        </w:rPr>
        <w:t>Undersøgende med et matematisk læringssigte</w:t>
      </w:r>
    </w:p>
    <w:p w14:paraId="3B6161DD" w14:textId="77777777" w:rsidR="009B6896" w:rsidRDefault="007F56EF" w:rsidP="009B6896">
      <w:pPr>
        <w:pStyle w:val="Listeafsnit"/>
        <w:numPr>
          <w:ilvl w:val="0"/>
          <w:numId w:val="1"/>
        </w:numPr>
      </w:pPr>
      <w:r>
        <w:t xml:space="preserve">Hvordan har huspriserne </w:t>
      </w:r>
      <w:proofErr w:type="gramStart"/>
      <w:r>
        <w:t xml:space="preserve">været </w:t>
      </w:r>
      <w:r w:rsidR="009B6896">
        <w:t xml:space="preserve"> de</w:t>
      </w:r>
      <w:proofErr w:type="gramEnd"/>
      <w:r w:rsidR="009B6896">
        <w:t xml:space="preserve"> sidste 10 år</w:t>
      </w:r>
      <w:r>
        <w:t>?</w:t>
      </w:r>
      <w:r w:rsidR="00D737BE">
        <w:t xml:space="preserve"> (8.-9. klasse)</w:t>
      </w:r>
    </w:p>
    <w:p w14:paraId="21F42A56" w14:textId="77777777" w:rsidR="009B6896" w:rsidRDefault="009B6896" w:rsidP="009B6896">
      <w:pPr>
        <w:pStyle w:val="Listeafsnit"/>
        <w:numPr>
          <w:ilvl w:val="1"/>
          <w:numId w:val="1"/>
        </w:numPr>
      </w:pPr>
      <w:r>
        <w:t>Mål: automatisering af B</w:t>
      </w:r>
      <w:r>
        <w:rPr>
          <w:rFonts w:ascii="Times New Roman" w:hAnsi="Times New Roman"/>
        </w:rPr>
        <w:t>·</w:t>
      </w:r>
      <w:r>
        <w:t>F=S</w:t>
      </w:r>
    </w:p>
    <w:p w14:paraId="2F08F0EC" w14:textId="77777777" w:rsidR="009B6896" w:rsidRDefault="009B6896" w:rsidP="009B6896">
      <w:pPr>
        <w:pStyle w:val="Listeafsnit"/>
        <w:numPr>
          <w:ilvl w:val="1"/>
          <w:numId w:val="1"/>
        </w:numPr>
      </w:pPr>
      <w:r>
        <w:t>Mål: Introducere begrebet gennemsnitlig procent</w:t>
      </w:r>
    </w:p>
    <w:p w14:paraId="050F52BF" w14:textId="77777777" w:rsidR="009B6896" w:rsidRDefault="009B6896" w:rsidP="009B6896">
      <w:pPr>
        <w:pStyle w:val="Listeafsnit"/>
        <w:numPr>
          <w:ilvl w:val="1"/>
          <w:numId w:val="1"/>
        </w:numPr>
      </w:pPr>
      <w:r>
        <w:t>Mål: Kende til udviklingen gennem de sidste 10 år i huspriserne</w:t>
      </w:r>
    </w:p>
    <w:p w14:paraId="37E62807" w14:textId="77777777" w:rsidR="009B6896" w:rsidRDefault="00A654AF" w:rsidP="009B6896">
      <w:pPr>
        <w:pStyle w:val="Listeafsnit"/>
        <w:numPr>
          <w:ilvl w:val="2"/>
          <w:numId w:val="1"/>
        </w:numPr>
      </w:pPr>
      <w:r>
        <w:t xml:space="preserve">Indhold: </w:t>
      </w:r>
      <w:r w:rsidR="007F56EF">
        <w:t>Du skal f</w:t>
      </w:r>
      <w:r>
        <w:t>ind</w:t>
      </w:r>
      <w:r w:rsidR="007F56EF">
        <w:t>e</w:t>
      </w:r>
      <w:r w:rsidR="009B6896">
        <w:t xml:space="preserve"> data på </w:t>
      </w:r>
      <w:r w:rsidR="007F56EF">
        <w:t>huspriser på nettet. Du</w:t>
      </w:r>
      <w:r w:rsidR="009B6896">
        <w:t xml:space="preserve"> lave skema samt udregninger, fx i excel, præsentere 5 udsagn som baserer sig på udregningerne (evt. artikel)</w:t>
      </w:r>
    </w:p>
    <w:p w14:paraId="139A68B1" w14:textId="77777777" w:rsidR="003F6E72" w:rsidRDefault="003F6E72" w:rsidP="003F6E72"/>
    <w:p w14:paraId="25AF011B" w14:textId="77777777" w:rsidR="003F6E72" w:rsidRPr="006A7D49" w:rsidRDefault="003F6E72" w:rsidP="003F6E72">
      <w:pPr>
        <w:rPr>
          <w:b/>
        </w:rPr>
      </w:pPr>
      <w:r w:rsidRPr="006A7D49">
        <w:rPr>
          <w:b/>
        </w:rPr>
        <w:t>Autentisk modelleringsproblem</w:t>
      </w:r>
    </w:p>
    <w:p w14:paraId="45CA2221" w14:textId="77777777" w:rsidR="003F6E72" w:rsidRDefault="005D2A12" w:rsidP="009B6896">
      <w:pPr>
        <w:pStyle w:val="Listeafsnit"/>
        <w:numPr>
          <w:ilvl w:val="0"/>
          <w:numId w:val="1"/>
        </w:numPr>
      </w:pPr>
      <w:r>
        <w:t xml:space="preserve">Kan du få din reol med, når du nu skal flytte værelse? (eller på en anden måde: </w:t>
      </w:r>
      <w:r w:rsidR="003F6E72">
        <w:t>Hvor lange brædder kan I få rundt om et hjørne?</w:t>
      </w:r>
      <w:r>
        <w:t>)</w:t>
      </w:r>
      <w:r w:rsidR="00D737BE">
        <w:t xml:space="preserve"> (8.-9. klasse)</w:t>
      </w:r>
    </w:p>
    <w:p w14:paraId="768C241A" w14:textId="77777777" w:rsidR="003F6E72" w:rsidRDefault="003F6E72" w:rsidP="003F6E72">
      <w:pPr>
        <w:pStyle w:val="Listeafsnit"/>
        <w:numPr>
          <w:ilvl w:val="1"/>
          <w:numId w:val="1"/>
        </w:numPr>
      </w:pPr>
      <w:r>
        <w:t>Mål: At finde et svar på spørgsmålet, som kan anvendes, når en given ting skal flyttes</w:t>
      </w:r>
    </w:p>
    <w:p w14:paraId="7951EAA9" w14:textId="77777777" w:rsidR="003F6E72" w:rsidRDefault="003F6E72" w:rsidP="003F6E72">
      <w:pPr>
        <w:pStyle w:val="Listeafsnit"/>
        <w:numPr>
          <w:ilvl w:val="1"/>
          <w:numId w:val="1"/>
        </w:numPr>
      </w:pPr>
      <w:r>
        <w:t>Mål: At introducere trigonometri som redskab til løsning af problemstillingen (9. klasse)</w:t>
      </w:r>
    </w:p>
    <w:p w14:paraId="56A440EA" w14:textId="77777777" w:rsidR="003F6E72" w:rsidRDefault="003F6E72" w:rsidP="003F6E72">
      <w:pPr>
        <w:pStyle w:val="Listeafsnit"/>
        <w:numPr>
          <w:ilvl w:val="2"/>
          <w:numId w:val="1"/>
        </w:numPr>
      </w:pPr>
      <w:r>
        <w:t>Indhold: Find et konkret hjørne i en gang eller lignende, som sætter begrænsninger på det, der kan komme rundt om hjørnet. Introducer problemstillingen - og inviter til brug af eksperimenter og beregninger til løsning af opgaven.</w:t>
      </w:r>
      <w:r w:rsidR="002677BF">
        <w:t xml:space="preserve"> Brug geogebra til at tegne situationerne.</w:t>
      </w:r>
    </w:p>
    <w:p w14:paraId="765B4405" w14:textId="77777777" w:rsidR="00E24138" w:rsidRDefault="00E24138" w:rsidP="00E24138">
      <w:pPr>
        <w:pStyle w:val="Listeafsnit"/>
      </w:pPr>
    </w:p>
    <w:p w14:paraId="264D6D0D" w14:textId="77777777" w:rsidR="00E24138" w:rsidRDefault="005D2A12" w:rsidP="00E24138">
      <w:pPr>
        <w:pStyle w:val="Listeafsnit"/>
        <w:numPr>
          <w:ilvl w:val="0"/>
          <w:numId w:val="1"/>
        </w:numPr>
      </w:pPr>
      <w:r>
        <w:t>Hvor meget affald laver</w:t>
      </w:r>
      <w:r w:rsidR="00E24138">
        <w:t xml:space="preserve"> I derhjemme? Hvor meget koster det jer om året? Kan I spare noget ved at lave en kompostbunke til organisk affald</w:t>
      </w:r>
      <w:r w:rsidR="00D737BE">
        <w:t xml:space="preserve"> (4.-6. klasse)</w:t>
      </w:r>
    </w:p>
    <w:p w14:paraId="035D61AB" w14:textId="77777777" w:rsidR="00E24138" w:rsidRDefault="00E24138" w:rsidP="00E24138">
      <w:pPr>
        <w:pStyle w:val="Listeafsnit"/>
        <w:numPr>
          <w:ilvl w:val="1"/>
          <w:numId w:val="1"/>
        </w:numPr>
      </w:pPr>
      <w:r>
        <w:t>Mål: At få indsigt i mekanismerne omkring affald i vores samfund, og hvilke muligheder der er for at ændre på det</w:t>
      </w:r>
    </w:p>
    <w:p w14:paraId="30789DB6" w14:textId="77777777" w:rsidR="00E24138" w:rsidRDefault="005D2A12" w:rsidP="00E24138">
      <w:pPr>
        <w:pStyle w:val="Listeafsnit"/>
        <w:numPr>
          <w:ilvl w:val="1"/>
          <w:numId w:val="1"/>
        </w:numPr>
      </w:pPr>
      <w:r>
        <w:lastRenderedPageBreak/>
        <w:t>M</w:t>
      </w:r>
      <w:r w:rsidR="00E24138">
        <w:t xml:space="preserve">ål: At introducere regning med </w:t>
      </w:r>
      <w:r w:rsidR="002677BF">
        <w:t xml:space="preserve">vægtbetegnelser, </w:t>
      </w:r>
      <w:r w:rsidR="00E24138">
        <w:t>penge, store tal, brøker, eller andet fagligt emne</w:t>
      </w:r>
    </w:p>
    <w:p w14:paraId="1E4718A0" w14:textId="77777777" w:rsidR="002677BF" w:rsidRDefault="002677BF" w:rsidP="002677BF">
      <w:pPr>
        <w:pStyle w:val="Listeafsnit"/>
        <w:numPr>
          <w:ilvl w:val="2"/>
          <w:numId w:val="1"/>
        </w:numPr>
      </w:pPr>
      <w:r>
        <w:t>Indhold: Der skal undersøges, hvor stor en del af affaldet i husholdningen, der er organisk.</w:t>
      </w:r>
      <w:r w:rsidR="00A5513A">
        <w:t xml:space="preserve"> Excel bruges til registreringer og beregninger.</w:t>
      </w:r>
    </w:p>
    <w:p w14:paraId="28886CDF" w14:textId="77777777" w:rsidR="00E24138" w:rsidRDefault="00E24138" w:rsidP="00E24138">
      <w:pPr>
        <w:pStyle w:val="Listeafsnit"/>
      </w:pPr>
      <w:r>
        <w:t>(kommentar: Den kunne ligeså vel passe ind i en modelleringssituation med kritisk potentiale)</w:t>
      </w:r>
    </w:p>
    <w:p w14:paraId="14C56A13" w14:textId="77777777" w:rsidR="00E24138" w:rsidRDefault="00E24138" w:rsidP="00E24138">
      <w:pPr>
        <w:pStyle w:val="Listeafsnit"/>
        <w:ind w:left="2160"/>
      </w:pPr>
    </w:p>
    <w:p w14:paraId="7483242E" w14:textId="77777777" w:rsidR="003F6E72" w:rsidRPr="006A7D49" w:rsidRDefault="003F6E72" w:rsidP="003F6E72">
      <w:pPr>
        <w:rPr>
          <w:b/>
        </w:rPr>
      </w:pPr>
      <w:r w:rsidRPr="006A7D49">
        <w:rPr>
          <w:b/>
        </w:rPr>
        <w:t>Modellering med et kritisk potentiale</w:t>
      </w:r>
    </w:p>
    <w:p w14:paraId="660FEB46" w14:textId="77777777" w:rsidR="009B6896" w:rsidRDefault="009B6896" w:rsidP="009B6896">
      <w:pPr>
        <w:pStyle w:val="Listeafsnit"/>
        <w:numPr>
          <w:ilvl w:val="0"/>
          <w:numId w:val="1"/>
        </w:numPr>
      </w:pPr>
      <w:r>
        <w:t>Familiejournalen</w:t>
      </w:r>
      <w:r w:rsidR="00D737BE">
        <w:t xml:space="preserve"> (</w:t>
      </w:r>
      <w:r w:rsidR="0061274D">
        <w:t>6.-9. klasse)</w:t>
      </w:r>
    </w:p>
    <w:p w14:paraId="0BC1D24C" w14:textId="77777777" w:rsidR="009B6896" w:rsidRDefault="009B6896" w:rsidP="009B6896">
      <w:pPr>
        <w:pStyle w:val="Listeafsnit"/>
        <w:numPr>
          <w:ilvl w:val="1"/>
          <w:numId w:val="1"/>
        </w:numPr>
      </w:pPr>
      <w:r>
        <w:t>Mål: At få indsigt i en grundlæggende fordelingsproblematik</w:t>
      </w:r>
    </w:p>
    <w:p w14:paraId="25AD565F" w14:textId="77777777" w:rsidR="009B6896" w:rsidRDefault="009B6896" w:rsidP="009B6896">
      <w:pPr>
        <w:pStyle w:val="Listeafsnit"/>
        <w:numPr>
          <w:ilvl w:val="1"/>
          <w:numId w:val="1"/>
        </w:numPr>
      </w:pPr>
      <w:r>
        <w:t>Mål: At diskutere, hvordan matematik bruges som redskab til at skabe retfærdighed</w:t>
      </w:r>
    </w:p>
    <w:p w14:paraId="05D74D29" w14:textId="77777777" w:rsidR="009B6896" w:rsidRDefault="009B6896" w:rsidP="009B6896">
      <w:pPr>
        <w:pStyle w:val="Listeafsnit"/>
        <w:numPr>
          <w:ilvl w:val="1"/>
          <w:numId w:val="1"/>
        </w:numPr>
      </w:pPr>
      <w:r>
        <w:t>Mål: At bruge excel til at systematisere og udvikle en model på det niveau den enkelte gruppe er i stand til</w:t>
      </w:r>
    </w:p>
    <w:p w14:paraId="2FB7DEC9" w14:textId="77777777" w:rsidR="009B6896" w:rsidRDefault="009B6896" w:rsidP="009B6896">
      <w:pPr>
        <w:pStyle w:val="Listeafsnit"/>
        <w:numPr>
          <w:ilvl w:val="2"/>
          <w:numId w:val="1"/>
        </w:numPr>
      </w:pPr>
      <w:r>
        <w:t>Indhold: Skabe familier, som skal have fordelt børneydelse på baggrund af kriterier som gruppen opstiller.</w:t>
      </w:r>
    </w:p>
    <w:p w14:paraId="3BEA8409" w14:textId="77777777" w:rsidR="0061274D" w:rsidRDefault="009B6896" w:rsidP="00C74FD3">
      <w:pPr>
        <w:pStyle w:val="Listeafsnit"/>
        <w:numPr>
          <w:ilvl w:val="2"/>
          <w:numId w:val="1"/>
        </w:numPr>
      </w:pPr>
      <w:r>
        <w:t xml:space="preserve">(kommentar - kan man udvikle den, så man er afhængig af andres arbejde i </w:t>
      </w:r>
      <w:r w:rsidR="00CA4FDD">
        <w:t xml:space="preserve">det </w:t>
      </w:r>
      <w:r>
        <w:t>”dedikere</w:t>
      </w:r>
      <w:r w:rsidR="00CA4FDD">
        <w:t>de fællesskab</w:t>
      </w:r>
      <w:r>
        <w:t>”)</w:t>
      </w:r>
    </w:p>
    <w:p w14:paraId="2ED81DE5" w14:textId="77777777" w:rsidR="0061274D" w:rsidRDefault="0061274D" w:rsidP="00C74FD3"/>
    <w:p w14:paraId="33FF9EC0" w14:textId="77777777" w:rsidR="00292FF3" w:rsidRDefault="00C74FD3" w:rsidP="00C74FD3">
      <w:r w:rsidRPr="00292FF3">
        <w:rPr>
          <w:u w:val="single"/>
        </w:rPr>
        <w:t>Kortere forløb, som typisk er i en del af en lektion eller en enkelt lektion.</w:t>
      </w:r>
      <w:r>
        <w:t xml:space="preserve"> </w:t>
      </w:r>
    </w:p>
    <w:p w14:paraId="707A0D4E" w14:textId="77777777" w:rsidR="00C74FD3" w:rsidRDefault="00C74FD3" w:rsidP="00C74FD3">
      <w:r>
        <w:t>Formålet er typisk at arbejde med at den undersøgende arbejdsform eller med introduktion til simple begreber.</w:t>
      </w:r>
    </w:p>
    <w:p w14:paraId="155D5636" w14:textId="77777777" w:rsidR="00292FF3" w:rsidRDefault="00292FF3" w:rsidP="00292FF3">
      <w:pPr>
        <w:rPr>
          <w:b/>
        </w:rPr>
      </w:pPr>
    </w:p>
    <w:p w14:paraId="38C1063F" w14:textId="77777777" w:rsidR="00292FF3" w:rsidRPr="006A7D49" w:rsidRDefault="00292FF3" w:rsidP="00292FF3">
      <w:pPr>
        <w:rPr>
          <w:b/>
        </w:rPr>
      </w:pPr>
      <w:r w:rsidRPr="006A7D49">
        <w:rPr>
          <w:b/>
        </w:rPr>
        <w:t>Tematisk undersøgende</w:t>
      </w:r>
    </w:p>
    <w:p w14:paraId="6019744E" w14:textId="77777777" w:rsidR="00C74FD3" w:rsidRDefault="00C74FD3" w:rsidP="00C74FD3">
      <w:pPr>
        <w:pStyle w:val="Listeafsnit"/>
        <w:numPr>
          <w:ilvl w:val="0"/>
          <w:numId w:val="1"/>
        </w:numPr>
      </w:pPr>
      <w:r>
        <w:t>Hvor langt er verdens største primtal</w:t>
      </w:r>
      <w:r w:rsidR="007F56EF">
        <w:t>?</w:t>
      </w:r>
      <w:r w:rsidR="0061274D">
        <w:t xml:space="preserve"> (4.-10. klasse)</w:t>
      </w:r>
    </w:p>
    <w:p w14:paraId="4B8FB0DF" w14:textId="77777777" w:rsidR="00C74FD3" w:rsidRDefault="00C74FD3" w:rsidP="00C74FD3">
      <w:pPr>
        <w:pStyle w:val="Listeafsnit"/>
        <w:numPr>
          <w:ilvl w:val="1"/>
          <w:numId w:val="1"/>
        </w:numPr>
      </w:pPr>
      <w:r>
        <w:t>Mål: At blive klar over, at der tages beslutninger, som har betydning for resultatet, hver gang der modelleres</w:t>
      </w:r>
      <w:r w:rsidR="00AB09E9">
        <w:t xml:space="preserve"> - modelleringskompetence</w:t>
      </w:r>
    </w:p>
    <w:p w14:paraId="6281415D" w14:textId="77777777" w:rsidR="00C74FD3" w:rsidRDefault="00C74FD3" w:rsidP="00C74FD3">
      <w:pPr>
        <w:pStyle w:val="Listeafsnit"/>
        <w:numPr>
          <w:ilvl w:val="1"/>
          <w:numId w:val="1"/>
        </w:numPr>
      </w:pPr>
      <w:r>
        <w:t>Muligt mål: At introducere samtale om uendelighed og uendelige mange primtal</w:t>
      </w:r>
    </w:p>
    <w:p w14:paraId="13B56B46" w14:textId="77777777" w:rsidR="00C74FD3" w:rsidRDefault="00C74FD3" w:rsidP="00C74FD3">
      <w:pPr>
        <w:pStyle w:val="Listeafsnit"/>
        <w:numPr>
          <w:ilvl w:val="1"/>
          <w:numId w:val="1"/>
        </w:numPr>
      </w:pPr>
      <w:r>
        <w:t>Muligt mål: At introducere samtale om hvad primtal er</w:t>
      </w:r>
    </w:p>
    <w:p w14:paraId="31E111C8" w14:textId="77777777" w:rsidR="00313D89" w:rsidRDefault="00313D89" w:rsidP="00313D89">
      <w:pPr>
        <w:rPr>
          <w:b/>
        </w:rPr>
      </w:pPr>
    </w:p>
    <w:p w14:paraId="2273E5B9" w14:textId="77777777" w:rsidR="00530C5A" w:rsidRPr="006A7D49" w:rsidRDefault="00530C5A" w:rsidP="00530C5A">
      <w:pPr>
        <w:rPr>
          <w:b/>
        </w:rPr>
      </w:pPr>
      <w:r w:rsidRPr="006A7D49">
        <w:rPr>
          <w:b/>
        </w:rPr>
        <w:t>Undersøgende med et matematisk læringssigte</w:t>
      </w:r>
    </w:p>
    <w:p w14:paraId="5340A94C" w14:textId="77777777" w:rsidR="00530C5A" w:rsidRDefault="007F56EF" w:rsidP="00530C5A">
      <w:pPr>
        <w:pStyle w:val="Listeafsnit"/>
        <w:numPr>
          <w:ilvl w:val="0"/>
          <w:numId w:val="1"/>
        </w:numPr>
      </w:pPr>
      <w:r>
        <w:t xml:space="preserve">Hvordan vinder du </w:t>
      </w:r>
      <w:r w:rsidR="00530C5A" w:rsidRPr="00530C5A">
        <w:t>Spillet 21</w:t>
      </w:r>
      <w:r w:rsidR="0061274D">
        <w:t xml:space="preserve"> </w:t>
      </w:r>
      <w:r>
        <w:t>hver gang?</w:t>
      </w:r>
      <w:r w:rsidR="0061274D">
        <w:t>(6.-8. klasse)</w:t>
      </w:r>
    </w:p>
    <w:p w14:paraId="72ABA033" w14:textId="77777777" w:rsidR="00530C5A" w:rsidRDefault="00530C5A" w:rsidP="00530C5A">
      <w:pPr>
        <w:pStyle w:val="Listeafsnit"/>
        <w:numPr>
          <w:ilvl w:val="1"/>
          <w:numId w:val="1"/>
        </w:numPr>
      </w:pPr>
      <w:r>
        <w:t xml:space="preserve">Mål: At udvikle og samtale om strategier </w:t>
      </w:r>
    </w:p>
    <w:p w14:paraId="3D2DAB54" w14:textId="77777777" w:rsidR="00530C5A" w:rsidRDefault="00530C5A" w:rsidP="00530C5A">
      <w:pPr>
        <w:pStyle w:val="Listeafsnit"/>
        <w:numPr>
          <w:ilvl w:val="1"/>
          <w:numId w:val="1"/>
        </w:numPr>
      </w:pPr>
      <w:r>
        <w:t>Mål: At introducere lineære funktioner vha. rekursive formler og excel</w:t>
      </w:r>
    </w:p>
    <w:p w14:paraId="1C129773" w14:textId="77777777" w:rsidR="00530C5A" w:rsidRPr="00530C5A" w:rsidRDefault="00530C5A" w:rsidP="00530C5A">
      <w:pPr>
        <w:pStyle w:val="Listeafsnit"/>
        <w:numPr>
          <w:ilvl w:val="2"/>
          <w:numId w:val="1"/>
        </w:numPr>
      </w:pPr>
      <w:r>
        <w:t>Spil spillet 21 - fokuser på strategien. Læg mærke til tallene 5, 9, 13, 17 og 21. Brug excel som basis for at udvikle en formel samt at tegne den</w:t>
      </w:r>
    </w:p>
    <w:p w14:paraId="1048D9C4" w14:textId="77777777" w:rsidR="00530C5A" w:rsidRDefault="00530C5A" w:rsidP="00530C5A">
      <w:pPr>
        <w:ind w:left="1080"/>
        <w:rPr>
          <w:b/>
        </w:rPr>
      </w:pPr>
    </w:p>
    <w:p w14:paraId="55D6F683" w14:textId="77777777" w:rsidR="00313D89" w:rsidRPr="00313D89" w:rsidRDefault="00313D89" w:rsidP="00313D89">
      <w:pPr>
        <w:rPr>
          <w:b/>
        </w:rPr>
      </w:pPr>
      <w:r w:rsidRPr="00313D89">
        <w:rPr>
          <w:b/>
        </w:rPr>
        <w:t>Autentisk modelleringsproblem</w:t>
      </w:r>
    </w:p>
    <w:p w14:paraId="32BBF647" w14:textId="77777777" w:rsidR="00AB09E9" w:rsidRDefault="00AB09E9" w:rsidP="00AB09E9">
      <w:pPr>
        <w:pStyle w:val="Listeafsnit"/>
        <w:numPr>
          <w:ilvl w:val="0"/>
          <w:numId w:val="1"/>
        </w:numPr>
      </w:pPr>
      <w:r>
        <w:t>Er det korrekt, at det tager 3 døgn at tælle til en million, men 165 år at tælle til en milliard?</w:t>
      </w:r>
      <w:r w:rsidR="0061274D">
        <w:t xml:space="preserve"> (4.-10. klasse)</w:t>
      </w:r>
    </w:p>
    <w:p w14:paraId="6FE3D0D7" w14:textId="77777777" w:rsidR="00AB09E9" w:rsidRDefault="00AB09E9" w:rsidP="00AB09E9">
      <w:pPr>
        <w:pStyle w:val="Listeafsnit"/>
        <w:numPr>
          <w:ilvl w:val="1"/>
          <w:numId w:val="1"/>
        </w:numPr>
      </w:pPr>
      <w:r>
        <w:t>Mål: At blive klar over, at der tages beslutninger, som har betydning for resultatet, hver gang der modelleres - modelleringskompetence</w:t>
      </w:r>
    </w:p>
    <w:p w14:paraId="11CFBA26" w14:textId="77777777" w:rsidR="00AB09E9" w:rsidRDefault="00AB09E9" w:rsidP="00602517">
      <w:pPr>
        <w:pStyle w:val="Listeafsnit"/>
        <w:numPr>
          <w:ilvl w:val="1"/>
          <w:numId w:val="1"/>
        </w:numPr>
      </w:pPr>
      <w:r>
        <w:t>Mål: At automatisere arbejdet med timer, minutter og sekunder</w:t>
      </w:r>
    </w:p>
    <w:p w14:paraId="692508F6" w14:textId="77777777" w:rsidR="00602517" w:rsidRDefault="00602517" w:rsidP="00602517">
      <w:pPr>
        <w:ind w:left="1080"/>
      </w:pPr>
    </w:p>
    <w:p w14:paraId="4CD5B84F" w14:textId="77777777" w:rsidR="00530C5A" w:rsidRPr="006A7D49" w:rsidRDefault="00530C5A" w:rsidP="00530C5A">
      <w:pPr>
        <w:rPr>
          <w:b/>
        </w:rPr>
      </w:pPr>
      <w:r w:rsidRPr="006A7D49">
        <w:rPr>
          <w:b/>
        </w:rPr>
        <w:t>Modellering med et kritisk potentiale</w:t>
      </w:r>
    </w:p>
    <w:p w14:paraId="3E0C7A9A" w14:textId="77777777" w:rsidR="00530C5A" w:rsidRDefault="00530C5A" w:rsidP="00530C5A">
      <w:r>
        <w:t>Typisk er det ikke korte forløb, når der er kritisk potentiale i en modelleringssituation, fordi det ofte baserer sig på samtaler, diskussioner og problematikker, der skal tages beslutninger omkring. Disse beslutninger tages sjældent på baggrund af korte forløb.</w:t>
      </w:r>
    </w:p>
    <w:p w14:paraId="7FC83FDB" w14:textId="77777777" w:rsidR="00530C5A" w:rsidRDefault="00530C5A" w:rsidP="00530C5A">
      <w:r>
        <w:t xml:space="preserve">Man kan forestille sig, at man indskrænker forløbet, således at selve det ”manuelle” arbejde med at indsamle data og systematisere det er lavet i forvejen, således kun diskussionen på </w:t>
      </w:r>
      <w:r>
        <w:lastRenderedPageBreak/>
        <w:t>baggrund af data er indholdet, som eleverne inddrages i. Men det kan bedst betrag</w:t>
      </w:r>
      <w:r w:rsidR="0061274D">
        <w:t>tes som en indføring i arbejdsformen - end det er selve arbejdet at udføre modellering med kritisk potentiale.</w:t>
      </w:r>
    </w:p>
    <w:p w14:paraId="4046B390" w14:textId="77777777" w:rsidR="0061274D" w:rsidRDefault="0061274D" w:rsidP="00530C5A"/>
    <w:p w14:paraId="736370A7" w14:textId="77777777" w:rsidR="0061274D" w:rsidRPr="003F5151" w:rsidRDefault="0061274D" w:rsidP="00530C5A"/>
    <w:sectPr w:rsidR="0061274D" w:rsidRPr="003F51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C460" w14:textId="77777777" w:rsidR="00236770" w:rsidRDefault="00236770" w:rsidP="001010B6">
      <w:r>
        <w:separator/>
      </w:r>
    </w:p>
  </w:endnote>
  <w:endnote w:type="continuationSeparator" w:id="0">
    <w:p w14:paraId="296E4329" w14:textId="77777777" w:rsidR="00236770" w:rsidRDefault="00236770" w:rsidP="001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210F" w14:textId="77777777" w:rsidR="00236770" w:rsidRDefault="00236770" w:rsidP="001010B6">
      <w:r>
        <w:separator/>
      </w:r>
    </w:p>
  </w:footnote>
  <w:footnote w:type="continuationSeparator" w:id="0">
    <w:p w14:paraId="3FEBDA59" w14:textId="77777777" w:rsidR="00236770" w:rsidRDefault="00236770" w:rsidP="001010B6">
      <w:r>
        <w:continuationSeparator/>
      </w:r>
    </w:p>
  </w:footnote>
  <w:footnote w:id="1">
    <w:p w14:paraId="097B4C10" w14:textId="77777777" w:rsidR="00E82FBD" w:rsidRPr="00193331" w:rsidRDefault="00E82FBD">
      <w:pPr>
        <w:pStyle w:val="Fodnotetekst"/>
      </w:pPr>
      <w:r>
        <w:rPr>
          <w:rStyle w:val="Fodnotehenvisning"/>
        </w:rPr>
        <w:footnoteRef/>
      </w:r>
      <w:r>
        <w:t xml:space="preserve"> Blomhøj, M. (2012).</w:t>
      </w:r>
      <w:r w:rsidRPr="00193331">
        <w:t xml:space="preserve"> Undersøgende matematikundervisning - hvad kan det bruges til i grundskolen? I: Liv i skolen, 4/2012. Århus: VIA UC</w:t>
      </w:r>
    </w:p>
  </w:footnote>
  <w:footnote w:id="2">
    <w:p w14:paraId="5A21C0E7" w14:textId="77777777" w:rsidR="00193331" w:rsidRPr="00193331" w:rsidRDefault="00193331" w:rsidP="00193331">
      <w:pPr>
        <w:rPr>
          <w:sz w:val="20"/>
          <w:szCs w:val="20"/>
        </w:rPr>
      </w:pPr>
      <w:r w:rsidRPr="00193331">
        <w:rPr>
          <w:rStyle w:val="Fodnotehenvisning"/>
          <w:sz w:val="20"/>
          <w:szCs w:val="20"/>
        </w:rPr>
        <w:footnoteRef/>
      </w:r>
      <w:r w:rsidRPr="00193331">
        <w:rPr>
          <w:sz w:val="20"/>
          <w:szCs w:val="20"/>
        </w:rPr>
        <w:t xml:space="preserve"> Jf. definitionen i proces-dokumentet: </w:t>
      </w:r>
      <w:hyperlink r:id="rId1" w:anchor="heading=h.4op3ghqwjwbj" w:history="1">
        <w:r w:rsidRPr="00193331">
          <w:rPr>
            <w:rStyle w:val="Llink"/>
            <w:sz w:val="20"/>
            <w:szCs w:val="20"/>
          </w:rPr>
          <w:t>https://docs.google.com/document/d/16y0Pwp4ED9N18VBFacvE7ePccW8yEVFBU6ZhBAsjYRM/edit?pli=1#heading=h.4op3ghqwjwbj</w:t>
        </w:r>
      </w:hyperlink>
    </w:p>
    <w:p w14:paraId="5BF23582" w14:textId="77777777" w:rsidR="00193331" w:rsidRDefault="00193331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FAF"/>
    <w:multiLevelType w:val="hybridMultilevel"/>
    <w:tmpl w:val="634A8AAA"/>
    <w:lvl w:ilvl="0" w:tplc="FBB867E6"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A754C"/>
    <w:multiLevelType w:val="hybridMultilevel"/>
    <w:tmpl w:val="7FC2B5F6"/>
    <w:lvl w:ilvl="0" w:tplc="D33C3DF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C6920"/>
    <w:multiLevelType w:val="hybridMultilevel"/>
    <w:tmpl w:val="2EA85194"/>
    <w:lvl w:ilvl="0" w:tplc="BF8CECC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96"/>
    <w:rsid w:val="0000373D"/>
    <w:rsid w:val="00036E1A"/>
    <w:rsid w:val="00063AA0"/>
    <w:rsid w:val="000972C4"/>
    <w:rsid w:val="000B1D2E"/>
    <w:rsid w:val="000C23C9"/>
    <w:rsid w:val="000C4112"/>
    <w:rsid w:val="000F4F64"/>
    <w:rsid w:val="001010B6"/>
    <w:rsid w:val="00121807"/>
    <w:rsid w:val="00151341"/>
    <w:rsid w:val="001523DD"/>
    <w:rsid w:val="0016021E"/>
    <w:rsid w:val="001877FA"/>
    <w:rsid w:val="00193331"/>
    <w:rsid w:val="001F3DF5"/>
    <w:rsid w:val="00210B0D"/>
    <w:rsid w:val="00236770"/>
    <w:rsid w:val="002677BF"/>
    <w:rsid w:val="00292FF3"/>
    <w:rsid w:val="002A1D51"/>
    <w:rsid w:val="00313D89"/>
    <w:rsid w:val="00337A42"/>
    <w:rsid w:val="003579C9"/>
    <w:rsid w:val="00395D13"/>
    <w:rsid w:val="003A00FD"/>
    <w:rsid w:val="003F0590"/>
    <w:rsid w:val="003F5151"/>
    <w:rsid w:val="003F6E72"/>
    <w:rsid w:val="00414EA6"/>
    <w:rsid w:val="0045622A"/>
    <w:rsid w:val="004A1EC0"/>
    <w:rsid w:val="004D2AD0"/>
    <w:rsid w:val="0050172B"/>
    <w:rsid w:val="00517602"/>
    <w:rsid w:val="00530C5A"/>
    <w:rsid w:val="00533032"/>
    <w:rsid w:val="005351F0"/>
    <w:rsid w:val="00566838"/>
    <w:rsid w:val="005D1339"/>
    <w:rsid w:val="005D2A12"/>
    <w:rsid w:val="006007B4"/>
    <w:rsid w:val="00602517"/>
    <w:rsid w:val="0061274D"/>
    <w:rsid w:val="00673D8A"/>
    <w:rsid w:val="00682541"/>
    <w:rsid w:val="006A7D49"/>
    <w:rsid w:val="006B2B41"/>
    <w:rsid w:val="006E1E80"/>
    <w:rsid w:val="007B11EB"/>
    <w:rsid w:val="007B6008"/>
    <w:rsid w:val="007C343C"/>
    <w:rsid w:val="007D661C"/>
    <w:rsid w:val="007F0B9D"/>
    <w:rsid w:val="007F56EF"/>
    <w:rsid w:val="00924891"/>
    <w:rsid w:val="00964B82"/>
    <w:rsid w:val="009B6896"/>
    <w:rsid w:val="009D7606"/>
    <w:rsid w:val="009E0A52"/>
    <w:rsid w:val="00A52117"/>
    <w:rsid w:val="00A5513A"/>
    <w:rsid w:val="00A56BA7"/>
    <w:rsid w:val="00A57AF1"/>
    <w:rsid w:val="00A654AF"/>
    <w:rsid w:val="00AB09E9"/>
    <w:rsid w:val="00BC78D4"/>
    <w:rsid w:val="00BC7B1A"/>
    <w:rsid w:val="00C720AE"/>
    <w:rsid w:val="00C74BF1"/>
    <w:rsid w:val="00C74FD3"/>
    <w:rsid w:val="00C86A36"/>
    <w:rsid w:val="00CA4FDD"/>
    <w:rsid w:val="00CB691A"/>
    <w:rsid w:val="00D14DE3"/>
    <w:rsid w:val="00D44B40"/>
    <w:rsid w:val="00D469AD"/>
    <w:rsid w:val="00D737BE"/>
    <w:rsid w:val="00D8721E"/>
    <w:rsid w:val="00DB12F1"/>
    <w:rsid w:val="00E01A44"/>
    <w:rsid w:val="00E24138"/>
    <w:rsid w:val="00E82FBD"/>
    <w:rsid w:val="00E90F93"/>
    <w:rsid w:val="00F24013"/>
    <w:rsid w:val="00F918BD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7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FD"/>
    <w:pPr>
      <w:spacing w:after="0" w:line="240" w:lineRule="auto"/>
    </w:pPr>
    <w:rPr>
      <w:rFonts w:ascii="Franklin Gothic Book" w:hAnsi="Franklin Gothic Book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AA0"/>
    <w:pPr>
      <w:keepNext/>
      <w:keepLines/>
      <w:spacing w:before="480"/>
      <w:outlineLvl w:val="0"/>
    </w:pPr>
    <w:rPr>
      <w:rFonts w:eastAsiaTheme="majorEastAsia" w:cstheme="majorBidi"/>
      <w:b/>
      <w:bCs/>
      <w:color w:val="244061" w:themeColor="accent1" w:themeShade="80"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10B6"/>
    <w:pPr>
      <w:keepNext/>
      <w:keepLines/>
      <w:spacing w:before="20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10B6"/>
    <w:pPr>
      <w:keepNext/>
      <w:keepLines/>
      <w:spacing w:before="200"/>
      <w:outlineLvl w:val="2"/>
    </w:pPr>
    <w:rPr>
      <w:rFonts w:eastAsiaTheme="majorEastAsia" w:cstheme="majorBidi"/>
      <w:b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1010B6"/>
    <w:rPr>
      <w:rFonts w:ascii="Franklin Gothic Book" w:hAnsi="Franklin Gothic Book" w:cs="Times New Roman"/>
      <w:i/>
      <w:iCs/>
      <w:color w:val="000000" w:themeColor="text1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3AA0"/>
    <w:rPr>
      <w:rFonts w:ascii="Franklin Gothic Book" w:eastAsiaTheme="majorEastAsia" w:hAnsi="Franklin Gothic Book" w:cstheme="majorBidi"/>
      <w:b/>
      <w:bCs/>
      <w:color w:val="244061" w:themeColor="accent1" w:themeShade="80"/>
      <w:sz w:val="34"/>
      <w:szCs w:val="2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10B6"/>
    <w:rPr>
      <w:rFonts w:ascii="Franklin Gothic Book" w:eastAsiaTheme="majorEastAsia" w:hAnsi="Franklin Gothic Book" w:cstheme="majorBidi"/>
      <w:b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010B6"/>
    <w:rPr>
      <w:rFonts w:ascii="Franklin Gothic Book" w:eastAsiaTheme="majorEastAsia" w:hAnsi="Franklin Gothic Book" w:cstheme="majorBidi"/>
      <w:bCs/>
      <w:i/>
      <w:iCs/>
      <w:color w:val="244061" w:themeColor="accent1" w:themeShade="80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10B6"/>
    <w:rPr>
      <w:rFonts w:ascii="Franklin Gothic Book" w:eastAsiaTheme="majorEastAsia" w:hAnsi="Franklin Gothic Book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B689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82FB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82FBD"/>
    <w:rPr>
      <w:rFonts w:ascii="Franklin Gothic Book" w:hAnsi="Franklin Gothic Book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82FBD"/>
    <w:rPr>
      <w:vertAlign w:val="superscript"/>
    </w:rPr>
  </w:style>
  <w:style w:type="character" w:styleId="Llink">
    <w:name w:val="Hyperlink"/>
    <w:basedOn w:val="Standardskrifttypeiafsnit"/>
    <w:uiPriority w:val="99"/>
    <w:semiHidden/>
    <w:unhideWhenUsed/>
    <w:rsid w:val="00193331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54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54A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54AF"/>
    <w:rPr>
      <w:rFonts w:ascii="Franklin Gothic Book" w:hAnsi="Franklin Gothic Book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54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54AF"/>
    <w:rPr>
      <w:rFonts w:ascii="Franklin Gothic Book" w:hAnsi="Franklin Gothic Book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54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54AF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9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6y0Pwp4ED9N18VBFacvE7ePccW8yEVFBU6ZhBAsjYRM/edit?pli=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6A77-1329-9349-A566-D860FF1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5996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Nygaard Thomsen</dc:creator>
  <cp:lastModifiedBy>Thomas Brahe</cp:lastModifiedBy>
  <cp:revision>2</cp:revision>
  <cp:lastPrinted>2012-09-13T11:30:00Z</cp:lastPrinted>
  <dcterms:created xsi:type="dcterms:W3CDTF">2015-07-21T08:00:00Z</dcterms:created>
  <dcterms:modified xsi:type="dcterms:W3CDTF">2015-07-21T08:00:00Z</dcterms:modified>
</cp:coreProperties>
</file>